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12" w:rsidRPr="00E374EE" w:rsidRDefault="00A81312" w:rsidP="00E374EE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74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Утверждаю:</w:t>
      </w:r>
    </w:p>
    <w:p w:rsidR="00A81312" w:rsidRPr="00E374EE" w:rsidRDefault="00A81312" w:rsidP="00E374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74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И.о.заведующего МБДОУ № 34</w:t>
      </w:r>
    </w:p>
    <w:p w:rsidR="00A81312" w:rsidRPr="00E374EE" w:rsidRDefault="00A81312" w:rsidP="00E374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74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 Л.А. Калиновская</w:t>
      </w:r>
    </w:p>
    <w:p w:rsidR="00A81312" w:rsidRPr="00E374EE" w:rsidRDefault="00A81312" w:rsidP="00E37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312" w:rsidRPr="00E374EE" w:rsidRDefault="00A81312" w:rsidP="00E37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4EE">
        <w:rPr>
          <w:rFonts w:ascii="Times New Roman" w:hAnsi="Times New Roman" w:cs="Times New Roman"/>
          <w:sz w:val="28"/>
          <w:szCs w:val="28"/>
        </w:rPr>
        <w:t>Паспорт</w:t>
      </w:r>
    </w:p>
    <w:p w:rsidR="00A81312" w:rsidRPr="00E374EE" w:rsidRDefault="00A81312" w:rsidP="00E37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4EE">
        <w:rPr>
          <w:rFonts w:ascii="Times New Roman" w:hAnsi="Times New Roman" w:cs="Times New Roman"/>
          <w:sz w:val="28"/>
          <w:szCs w:val="28"/>
        </w:rPr>
        <w:t>муниципального учреждения</w:t>
      </w:r>
    </w:p>
    <w:p w:rsidR="00A81312" w:rsidRPr="00E374EE" w:rsidRDefault="00A81312" w:rsidP="00E37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4E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34 села Георгиевка муниципального района имени Лазо Хабаровского края.</w:t>
      </w:r>
    </w:p>
    <w:p w:rsidR="00A81312" w:rsidRPr="00E374EE" w:rsidRDefault="00A81312" w:rsidP="00E37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4EE">
        <w:rPr>
          <w:rFonts w:ascii="Times New Roman" w:hAnsi="Times New Roman" w:cs="Times New Roman"/>
          <w:sz w:val="28"/>
          <w:szCs w:val="28"/>
        </w:rPr>
        <w:t>Руководитель: и.о. заведующего Л.А. Калиновская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A81312" w:rsidRPr="00E374EE">
        <w:tc>
          <w:tcPr>
            <w:tcW w:w="9571" w:type="dxa"/>
            <w:gridSpan w:val="2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Общая информация</w:t>
            </w:r>
          </w:p>
        </w:tc>
      </w:tr>
      <w:tr w:rsidR="00A81312" w:rsidRPr="00E374EE">
        <w:tc>
          <w:tcPr>
            <w:tcW w:w="4785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786" w:type="dxa"/>
          </w:tcPr>
          <w:p w:rsidR="00A81312" w:rsidRPr="00E374EE" w:rsidRDefault="00A81312" w:rsidP="00E37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34 села Георгиевка муниципального района имени Лазо Хабаровского края</w:t>
            </w:r>
          </w:p>
        </w:tc>
      </w:tr>
      <w:tr w:rsidR="00A81312" w:rsidRPr="00E374EE">
        <w:tc>
          <w:tcPr>
            <w:tcW w:w="4785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478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района имени</w:t>
            </w:r>
          </w:p>
        </w:tc>
      </w:tr>
      <w:tr w:rsidR="00A81312" w:rsidRPr="00E374EE">
        <w:tc>
          <w:tcPr>
            <w:tcW w:w="4785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Юридический и фактический адрес</w:t>
            </w:r>
          </w:p>
        </w:tc>
        <w:tc>
          <w:tcPr>
            <w:tcW w:w="478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682923, Хабаровский край, район имени Лазо, село Георгиевка, улица Смолякова 1-А</w:t>
            </w:r>
          </w:p>
        </w:tc>
      </w:tr>
      <w:tr w:rsidR="00A81312" w:rsidRPr="00E374EE">
        <w:tc>
          <w:tcPr>
            <w:tcW w:w="4785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478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mbdouds</w:t>
            </w: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34@</w:t>
            </w:r>
            <w:r w:rsidRPr="00E374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374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A81312" w:rsidRPr="00E374EE">
        <w:tc>
          <w:tcPr>
            <w:tcW w:w="4785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ОКПО, ОГРН, ИНН/КПП</w:t>
            </w:r>
          </w:p>
        </w:tc>
        <w:tc>
          <w:tcPr>
            <w:tcW w:w="478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ОКПО-49261166, ОГРН- 1022700778792, ИНН/КПП- 2713011827/ 271301001</w:t>
            </w:r>
          </w:p>
        </w:tc>
      </w:tr>
      <w:tr w:rsidR="00A81312" w:rsidRPr="00E374EE">
        <w:tc>
          <w:tcPr>
            <w:tcW w:w="4785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Год основания учреждения</w:t>
            </w:r>
          </w:p>
        </w:tc>
        <w:tc>
          <w:tcPr>
            <w:tcW w:w="478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1990г.</w:t>
            </w:r>
          </w:p>
        </w:tc>
      </w:tr>
      <w:tr w:rsidR="00A81312" w:rsidRPr="00E374EE">
        <w:tc>
          <w:tcPr>
            <w:tcW w:w="4785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78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8 (42154) 51-2-49</w:t>
            </w:r>
          </w:p>
        </w:tc>
      </w:tr>
      <w:tr w:rsidR="00A81312" w:rsidRPr="00E374EE">
        <w:tc>
          <w:tcPr>
            <w:tcW w:w="4785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478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81312" w:rsidRPr="00E374EE">
        <w:tc>
          <w:tcPr>
            <w:tcW w:w="4785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</w:t>
            </w:r>
          </w:p>
        </w:tc>
        <w:tc>
          <w:tcPr>
            <w:tcW w:w="478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«Закон об образовании» от 29.12.2012г. № 273- ФЗ «Конвенция о правах ребенка»,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«Типовое положение о дошкольном образовательном учреждении»,  ФГОС,  лицензия № 962 от 14 03 2012г.,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аккредитации №246 от 15. 06. 2007г.,Устав от 02.09.2013г. </w:t>
            </w:r>
          </w:p>
        </w:tc>
      </w:tr>
      <w:tr w:rsidR="00A81312" w:rsidRPr="00E374EE">
        <w:tc>
          <w:tcPr>
            <w:tcW w:w="4785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478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 xml:space="preserve">   10.5 часов</w:t>
            </w:r>
          </w:p>
        </w:tc>
      </w:tr>
      <w:tr w:rsidR="00A81312" w:rsidRPr="00E374EE">
        <w:tc>
          <w:tcPr>
            <w:tcW w:w="4785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</w:t>
            </w:r>
          </w:p>
        </w:tc>
        <w:tc>
          <w:tcPr>
            <w:tcW w:w="478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Исполняющая обязанности заведующего</w:t>
            </w:r>
          </w:p>
        </w:tc>
      </w:tr>
      <w:tr w:rsidR="00A81312" w:rsidRPr="00E374EE">
        <w:tc>
          <w:tcPr>
            <w:tcW w:w="4785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 </w:t>
            </w:r>
          </w:p>
        </w:tc>
        <w:tc>
          <w:tcPr>
            <w:tcW w:w="478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Калиновская  Лидия Алексеевна</w:t>
            </w:r>
          </w:p>
        </w:tc>
      </w:tr>
      <w:tr w:rsidR="00A81312" w:rsidRPr="00E374EE">
        <w:tc>
          <w:tcPr>
            <w:tcW w:w="4785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Структура учреждения</w:t>
            </w:r>
          </w:p>
        </w:tc>
        <w:tc>
          <w:tcPr>
            <w:tcW w:w="478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Штатное, организационное</w:t>
            </w:r>
          </w:p>
        </w:tc>
      </w:tr>
      <w:tr w:rsidR="00A81312" w:rsidRPr="00E374EE">
        <w:tc>
          <w:tcPr>
            <w:tcW w:w="4785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Структура управления учреждением</w:t>
            </w:r>
          </w:p>
        </w:tc>
        <w:tc>
          <w:tcPr>
            <w:tcW w:w="478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Заведующий, органы самоуправления: совет учреждения, родительский комитет, педагогический комитет, общее собрание трудового коллектива.</w:t>
            </w:r>
          </w:p>
        </w:tc>
      </w:tr>
      <w:tr w:rsidR="00A81312" w:rsidRPr="00E374EE">
        <w:tc>
          <w:tcPr>
            <w:tcW w:w="4785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Перечень локальных актов</w:t>
            </w:r>
          </w:p>
        </w:tc>
        <w:tc>
          <w:tcPr>
            <w:tcW w:w="478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Приказы, договора, положения, штатное расписание, должностные инструкции, правила, порядок, акты.</w:t>
            </w:r>
          </w:p>
        </w:tc>
      </w:tr>
      <w:tr w:rsidR="00A81312" w:rsidRPr="00E374EE">
        <w:tc>
          <w:tcPr>
            <w:tcW w:w="4785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муниципальных услуг</w:t>
            </w:r>
          </w:p>
        </w:tc>
        <w:tc>
          <w:tcPr>
            <w:tcW w:w="478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Предоставление общеобразовательной программы дошкольного образования в детском саду с 10,5 часовым пребыванием</w:t>
            </w:r>
          </w:p>
        </w:tc>
      </w:tr>
    </w:tbl>
    <w:p w:rsidR="00A81312" w:rsidRPr="00E374EE" w:rsidRDefault="00A81312" w:rsidP="00E37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2"/>
        <w:gridCol w:w="4789"/>
        <w:gridCol w:w="739"/>
      </w:tblGrid>
      <w:tr w:rsidR="00A81312" w:rsidRPr="00E374EE">
        <w:trPr>
          <w:gridAfter w:val="1"/>
          <w:wAfter w:w="739" w:type="dxa"/>
        </w:trPr>
        <w:tc>
          <w:tcPr>
            <w:tcW w:w="9571" w:type="dxa"/>
            <w:gridSpan w:val="2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 xml:space="preserve">       Характеристика зданий и сооружений</w:t>
            </w:r>
          </w:p>
        </w:tc>
      </w:tr>
      <w:tr w:rsidR="00A81312" w:rsidRPr="00E374EE">
        <w:trPr>
          <w:gridAfter w:val="1"/>
          <w:wAfter w:w="739" w:type="dxa"/>
        </w:trPr>
        <w:tc>
          <w:tcPr>
            <w:tcW w:w="4782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4789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Общая площадь по зданию – 589,4 кв.м.</w:t>
            </w:r>
          </w:p>
        </w:tc>
      </w:tr>
      <w:tr w:rsidR="00A81312" w:rsidRPr="00E374EE">
        <w:trPr>
          <w:gridAfter w:val="1"/>
          <w:wAfter w:w="739" w:type="dxa"/>
        </w:trPr>
        <w:tc>
          <w:tcPr>
            <w:tcW w:w="4782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Статус помещения</w:t>
            </w:r>
          </w:p>
        </w:tc>
        <w:tc>
          <w:tcPr>
            <w:tcW w:w="4789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Самостоятельное в оперативном управлении</w:t>
            </w:r>
          </w:p>
        </w:tc>
      </w:tr>
      <w:tr w:rsidR="00A81312" w:rsidRPr="00E374EE">
        <w:trPr>
          <w:gridAfter w:val="1"/>
          <w:wAfter w:w="739" w:type="dxa"/>
        </w:trPr>
        <w:tc>
          <w:tcPr>
            <w:tcW w:w="4782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Площадь групповых комнат</w:t>
            </w:r>
          </w:p>
        </w:tc>
        <w:tc>
          <w:tcPr>
            <w:tcW w:w="4789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129,2 кв.м.</w:t>
            </w:r>
          </w:p>
        </w:tc>
      </w:tr>
      <w:tr w:rsidR="00A81312" w:rsidRPr="00E374EE">
        <w:trPr>
          <w:gridAfter w:val="1"/>
          <w:wAfter w:w="739" w:type="dxa"/>
        </w:trPr>
        <w:tc>
          <w:tcPr>
            <w:tcW w:w="4782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Площадь кровли</w:t>
            </w:r>
          </w:p>
        </w:tc>
        <w:tc>
          <w:tcPr>
            <w:tcW w:w="4789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650 кв.м.</w:t>
            </w:r>
          </w:p>
        </w:tc>
      </w:tr>
      <w:tr w:rsidR="00A81312" w:rsidRPr="00E374EE">
        <w:trPr>
          <w:gridAfter w:val="1"/>
          <w:wAfter w:w="739" w:type="dxa"/>
        </w:trPr>
        <w:tc>
          <w:tcPr>
            <w:tcW w:w="4782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Проектная мощность учреждения</w:t>
            </w:r>
          </w:p>
        </w:tc>
        <w:tc>
          <w:tcPr>
            <w:tcW w:w="4789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50 человек</w:t>
            </w:r>
          </w:p>
        </w:tc>
      </w:tr>
      <w:tr w:rsidR="00A81312" w:rsidRPr="00E374EE">
        <w:trPr>
          <w:gridAfter w:val="1"/>
          <w:wAfter w:w="739" w:type="dxa"/>
        </w:trPr>
        <w:tc>
          <w:tcPr>
            <w:tcW w:w="4782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Тип здания</w:t>
            </w:r>
          </w:p>
        </w:tc>
        <w:tc>
          <w:tcPr>
            <w:tcW w:w="4789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Общественное, панельное</w:t>
            </w:r>
          </w:p>
        </w:tc>
      </w:tr>
      <w:tr w:rsidR="00A81312" w:rsidRPr="00E374EE">
        <w:trPr>
          <w:gridAfter w:val="1"/>
          <w:wAfter w:w="739" w:type="dxa"/>
        </w:trPr>
        <w:tc>
          <w:tcPr>
            <w:tcW w:w="4782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Дата проведения последнего капитального ремонта</w:t>
            </w:r>
          </w:p>
        </w:tc>
        <w:tc>
          <w:tcPr>
            <w:tcW w:w="4789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81312" w:rsidRPr="00E374EE">
        <w:trPr>
          <w:gridAfter w:val="1"/>
          <w:wAfter w:w="739" w:type="dxa"/>
        </w:trPr>
        <w:tc>
          <w:tcPr>
            <w:tcW w:w="4782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Оценка состояния здания</w:t>
            </w:r>
          </w:p>
        </w:tc>
        <w:tc>
          <w:tcPr>
            <w:tcW w:w="4789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% износа- 21%</w:t>
            </w:r>
          </w:p>
        </w:tc>
      </w:tr>
      <w:tr w:rsidR="00A81312" w:rsidRPr="00E374EE">
        <w:trPr>
          <w:gridAfter w:val="1"/>
          <w:wAfter w:w="739" w:type="dxa"/>
        </w:trPr>
        <w:tc>
          <w:tcPr>
            <w:tcW w:w="4782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отопление</w:t>
            </w:r>
          </w:p>
        </w:tc>
        <w:tc>
          <w:tcPr>
            <w:tcW w:w="4789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автономное</w:t>
            </w:r>
          </w:p>
        </w:tc>
      </w:tr>
      <w:tr w:rsidR="00A81312" w:rsidRPr="00E374EE">
        <w:tc>
          <w:tcPr>
            <w:tcW w:w="4782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Водопровод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канализация</w:t>
            </w:r>
          </w:p>
        </w:tc>
        <w:tc>
          <w:tcPr>
            <w:tcW w:w="4789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Централизованный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централизованная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1312" w:rsidRPr="00E374EE" w:rsidRDefault="00A81312" w:rsidP="00E37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4EE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A81312" w:rsidRPr="00E374EE">
        <w:tc>
          <w:tcPr>
            <w:tcW w:w="9571" w:type="dxa"/>
            <w:gridSpan w:val="2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 xml:space="preserve">      Ресурсная база учреждения</w:t>
            </w:r>
          </w:p>
        </w:tc>
      </w:tr>
      <w:tr w:rsidR="00A81312" w:rsidRPr="00E374EE">
        <w:tc>
          <w:tcPr>
            <w:tcW w:w="4785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Техническая оснащенность (количество)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*персональные компьютеры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*принтеры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*сканеры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*мультимедийные проекторы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*интерактивные доски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*видеопроекторы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*видео, телеаппаратура</w:t>
            </w:r>
          </w:p>
        </w:tc>
        <w:tc>
          <w:tcPr>
            <w:tcW w:w="478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– 2,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DVD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плеер – 2, видеомагнитофон – 1 </w:t>
            </w:r>
          </w:p>
        </w:tc>
      </w:tr>
      <w:tr w:rsidR="00A81312" w:rsidRPr="00E374EE">
        <w:tc>
          <w:tcPr>
            <w:tcW w:w="4785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</w:t>
            </w:r>
          </w:p>
        </w:tc>
        <w:tc>
          <w:tcPr>
            <w:tcW w:w="478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 xml:space="preserve">38 га  </w:t>
            </w:r>
          </w:p>
        </w:tc>
      </w:tr>
      <w:tr w:rsidR="00A81312" w:rsidRPr="00E374EE">
        <w:tc>
          <w:tcPr>
            <w:tcW w:w="4785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Наличие транспорта</w:t>
            </w:r>
          </w:p>
        </w:tc>
        <w:tc>
          <w:tcPr>
            <w:tcW w:w="478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81312" w:rsidRPr="00E374EE">
        <w:tc>
          <w:tcPr>
            <w:tcW w:w="9571" w:type="dxa"/>
            <w:gridSpan w:val="2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Кадровый состав</w:t>
            </w:r>
          </w:p>
        </w:tc>
      </w:tr>
      <w:tr w:rsidR="00A81312" w:rsidRPr="00E374EE">
        <w:tc>
          <w:tcPr>
            <w:tcW w:w="4785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(по штатному расписанию/ фактически)</w:t>
            </w:r>
          </w:p>
        </w:tc>
        <w:tc>
          <w:tcPr>
            <w:tcW w:w="478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20/19</w:t>
            </w:r>
          </w:p>
        </w:tc>
      </w:tr>
      <w:tr w:rsidR="00A81312" w:rsidRPr="00E374EE">
        <w:tc>
          <w:tcPr>
            <w:tcW w:w="4785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Количество административных работников</w:t>
            </w:r>
          </w:p>
        </w:tc>
        <w:tc>
          <w:tcPr>
            <w:tcW w:w="478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A81312" w:rsidRPr="00E374EE">
        <w:tc>
          <w:tcPr>
            <w:tcW w:w="4785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Количество вспомогательного персонала (не педагогов)</w:t>
            </w:r>
          </w:p>
        </w:tc>
        <w:tc>
          <w:tcPr>
            <w:tcW w:w="478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81312" w:rsidRPr="00E374EE">
        <w:tc>
          <w:tcPr>
            <w:tcW w:w="4785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вакансии</w:t>
            </w:r>
          </w:p>
        </w:tc>
        <w:tc>
          <w:tcPr>
            <w:tcW w:w="478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1312" w:rsidRPr="00E374EE" w:rsidRDefault="00A81312" w:rsidP="00E37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843"/>
        <w:gridCol w:w="1666"/>
      </w:tblGrid>
      <w:tr w:rsidR="00A81312" w:rsidRPr="00E374EE">
        <w:tc>
          <w:tcPr>
            <w:tcW w:w="9571" w:type="dxa"/>
            <w:gridSpan w:val="4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Финансовые показатели</w:t>
            </w:r>
          </w:p>
        </w:tc>
      </w:tr>
      <w:tr w:rsidR="00A81312" w:rsidRPr="00E374EE">
        <w:tc>
          <w:tcPr>
            <w:tcW w:w="4219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2012год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(факт.)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(факт.)</w:t>
            </w:r>
          </w:p>
        </w:tc>
        <w:tc>
          <w:tcPr>
            <w:tcW w:w="166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</w:tr>
      <w:tr w:rsidR="00A81312" w:rsidRPr="00E374EE">
        <w:tc>
          <w:tcPr>
            <w:tcW w:w="4219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Общая балансовая стоимость имущества (всего), в том числе: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1046376.30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1485164.80</w:t>
            </w:r>
          </w:p>
        </w:tc>
        <w:tc>
          <w:tcPr>
            <w:tcW w:w="166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1485164.80</w:t>
            </w:r>
          </w:p>
        </w:tc>
      </w:tr>
      <w:tr w:rsidR="00A81312" w:rsidRPr="00E374EE">
        <w:tc>
          <w:tcPr>
            <w:tcW w:w="4219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Недвижимого имущества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324652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324652</w:t>
            </w:r>
          </w:p>
        </w:tc>
        <w:tc>
          <w:tcPr>
            <w:tcW w:w="166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324652</w:t>
            </w:r>
          </w:p>
        </w:tc>
      </w:tr>
      <w:tr w:rsidR="00A81312" w:rsidRPr="00E374EE">
        <w:tc>
          <w:tcPr>
            <w:tcW w:w="4219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Движимого имущества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721724.30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1160512.8</w:t>
            </w:r>
          </w:p>
        </w:tc>
        <w:tc>
          <w:tcPr>
            <w:tcW w:w="166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1160512.8</w:t>
            </w:r>
          </w:p>
        </w:tc>
      </w:tr>
      <w:tr w:rsidR="00A81312" w:rsidRPr="00E374EE">
        <w:tc>
          <w:tcPr>
            <w:tcW w:w="4219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Степень износа основных фондов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98.7%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98.7%</w:t>
            </w:r>
          </w:p>
        </w:tc>
        <w:tc>
          <w:tcPr>
            <w:tcW w:w="166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98.7%</w:t>
            </w:r>
          </w:p>
        </w:tc>
      </w:tr>
      <w:tr w:rsidR="00A81312" w:rsidRPr="00E374EE">
        <w:tc>
          <w:tcPr>
            <w:tcW w:w="4219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Внебюджетная деятельность: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Доходы всего, в том числе: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837310</w:t>
            </w:r>
          </w:p>
        </w:tc>
      </w:tr>
      <w:tr w:rsidR="00A81312" w:rsidRPr="00E374EE">
        <w:tc>
          <w:tcPr>
            <w:tcW w:w="4219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земли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312" w:rsidRPr="00E374EE">
        <w:tc>
          <w:tcPr>
            <w:tcW w:w="4219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Благотворительные, спонсорские и безвозмездные поступления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11200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43423.8</w:t>
            </w:r>
          </w:p>
        </w:tc>
        <w:tc>
          <w:tcPr>
            <w:tcW w:w="166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312" w:rsidRPr="00E374EE">
        <w:tc>
          <w:tcPr>
            <w:tcW w:w="4219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Родительская плата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645076.16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664212.01</w:t>
            </w:r>
          </w:p>
        </w:tc>
        <w:tc>
          <w:tcPr>
            <w:tcW w:w="166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837310</w:t>
            </w:r>
          </w:p>
        </w:tc>
      </w:tr>
      <w:tr w:rsidR="00A81312" w:rsidRPr="00E374EE">
        <w:tc>
          <w:tcPr>
            <w:tcW w:w="4219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Арендная плата (за имущество)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312" w:rsidRPr="00E374EE">
        <w:tc>
          <w:tcPr>
            <w:tcW w:w="4219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расходы всего, в том числе: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-средства федерального бюджета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-средства краевого бюджета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-средства местного бюджета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-внебюджетные средства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7235788.25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6556046.97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679741.28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7726291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240887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6794068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691336</w:t>
            </w:r>
          </w:p>
        </w:tc>
        <w:tc>
          <w:tcPr>
            <w:tcW w:w="166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6570865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1377002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4356553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837310</w:t>
            </w:r>
          </w:p>
        </w:tc>
      </w:tr>
      <w:tr w:rsidR="00A81312" w:rsidRPr="00E374EE">
        <w:tc>
          <w:tcPr>
            <w:tcW w:w="4219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Оплата труда всего (211,213), в том числе за счет средств: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-федерального бюджета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-краевого бюджета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-местного бюджета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2916218.60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2916218.60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3783339.36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240887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3542452.36</w:t>
            </w:r>
          </w:p>
        </w:tc>
        <w:tc>
          <w:tcPr>
            <w:tcW w:w="166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3995083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1347492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2647591</w:t>
            </w:r>
          </w:p>
        </w:tc>
      </w:tr>
      <w:tr w:rsidR="00A81312" w:rsidRPr="00E374EE">
        <w:tc>
          <w:tcPr>
            <w:tcW w:w="4219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Меры социальной поддержки всего, в том числе за счет средств: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 xml:space="preserve">-федерального бюджета   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-краевого бюджета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-местного бюджета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152000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164000</w:t>
            </w:r>
          </w:p>
        </w:tc>
        <w:tc>
          <w:tcPr>
            <w:tcW w:w="166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168000</w:t>
            </w:r>
          </w:p>
        </w:tc>
      </w:tr>
      <w:tr w:rsidR="00A81312" w:rsidRPr="00E374EE">
        <w:tc>
          <w:tcPr>
            <w:tcW w:w="4219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всего, в том числе за счет средств: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-федерального бюджета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-краевого бюджета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-местного бюджета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1261243.20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1261243.20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1337958.75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1337958.75</w:t>
            </w:r>
          </w:p>
        </w:tc>
        <w:tc>
          <w:tcPr>
            <w:tcW w:w="166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1178515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1178515</w:t>
            </w:r>
          </w:p>
        </w:tc>
      </w:tr>
      <w:tr w:rsidR="00A81312" w:rsidRPr="00E374EE">
        <w:tc>
          <w:tcPr>
            <w:tcW w:w="4219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Приобретение оборудования всего, в том числе за счет средств: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-федерального бюджета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-краевого бюджета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-местного бюджета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1116911.30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1116911.30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421740.50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421740.50</w:t>
            </w:r>
          </w:p>
        </w:tc>
        <w:tc>
          <w:tcPr>
            <w:tcW w:w="166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29510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29510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1312" w:rsidRPr="00E374EE">
        <w:tc>
          <w:tcPr>
            <w:tcW w:w="4219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Капитальный ремонт всего, в том числе за счет средств: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-федерального бюджета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-краевого бюджета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-местного бюджета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349999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349999</w:t>
            </w:r>
          </w:p>
        </w:tc>
        <w:tc>
          <w:tcPr>
            <w:tcW w:w="166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312" w:rsidRPr="00E374EE">
        <w:tc>
          <w:tcPr>
            <w:tcW w:w="4219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Средняя доля внебюджетных средств в объеме финансового обеспечения учреждения (%)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81312" w:rsidRPr="00E374EE">
        <w:tc>
          <w:tcPr>
            <w:tcW w:w="4219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Сведения о кредиторской задолженности (тыс. рублей)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1312" w:rsidRPr="00E374EE">
        <w:tc>
          <w:tcPr>
            <w:tcW w:w="4219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Содержание одного ребенка за счет средств местного бюджета (без приобретения и капитального ремонта)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126490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130920</w:t>
            </w:r>
          </w:p>
        </w:tc>
        <w:tc>
          <w:tcPr>
            <w:tcW w:w="166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92693</w:t>
            </w:r>
          </w:p>
        </w:tc>
      </w:tr>
      <w:tr w:rsidR="00A81312" w:rsidRPr="00E374EE">
        <w:tc>
          <w:tcPr>
            <w:tcW w:w="4219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Количество педработников и членов их семей получающих меры социальной поддержки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1312" w:rsidRPr="00E374EE">
        <w:tc>
          <w:tcPr>
            <w:tcW w:w="4219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Лимиты потребления коммунальных услуг (в натуральном выражении):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-Теплоэнергия(Гкал)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-газопотребление(тыс.м3)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-электроэнергия(тыс. квт.)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-водопотребление (тыс. м3)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-водоотведение (стоки тыс. м3)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-водоотведение (вывоз ЖН м3)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177.277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1905.0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1905.0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290.423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2517.6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2517.6</w:t>
            </w:r>
          </w:p>
        </w:tc>
        <w:tc>
          <w:tcPr>
            <w:tcW w:w="166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403.569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3130.02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3130.02</w:t>
            </w:r>
          </w:p>
        </w:tc>
      </w:tr>
      <w:tr w:rsidR="00A81312" w:rsidRPr="00E374EE">
        <w:tc>
          <w:tcPr>
            <w:tcW w:w="4219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Телефон (кол-во точек)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1312" w:rsidRPr="00E374EE">
        <w:tc>
          <w:tcPr>
            <w:tcW w:w="4219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Интернет (кол-во)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1312" w:rsidRPr="00E374EE">
        <w:tc>
          <w:tcPr>
            <w:tcW w:w="4219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Размер родительской платы в месяц на 1 ребенка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2060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2365</w:t>
            </w:r>
          </w:p>
        </w:tc>
        <w:tc>
          <w:tcPr>
            <w:tcW w:w="166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2263</w:t>
            </w:r>
          </w:p>
        </w:tc>
      </w:tr>
      <w:tr w:rsidR="00A81312" w:rsidRPr="00E374EE">
        <w:tc>
          <w:tcPr>
            <w:tcW w:w="4219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Средний размер заработной платы: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-педагогов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-административно- управленческого персонала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-обслуживающего персонала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14091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18593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8951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23222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23921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10898</w:t>
            </w:r>
          </w:p>
        </w:tc>
        <w:tc>
          <w:tcPr>
            <w:tcW w:w="166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23637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22811</w:t>
            </w: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10831</w:t>
            </w:r>
          </w:p>
        </w:tc>
      </w:tr>
      <w:tr w:rsidR="00A81312" w:rsidRPr="00E374EE">
        <w:tc>
          <w:tcPr>
            <w:tcW w:w="4219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Размер стимулирующих выплат %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1843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66" w:type="dxa"/>
          </w:tcPr>
          <w:p w:rsidR="00A81312" w:rsidRPr="00E374EE" w:rsidRDefault="00A81312" w:rsidP="00E3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4E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A81312" w:rsidRPr="00E374EE" w:rsidRDefault="00A81312" w:rsidP="003977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A81312" w:rsidRPr="00E374EE" w:rsidSect="008A3D0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312" w:rsidRDefault="00A81312" w:rsidP="006F0DDE">
      <w:pPr>
        <w:spacing w:after="0" w:line="240" w:lineRule="auto"/>
      </w:pPr>
      <w:r>
        <w:separator/>
      </w:r>
    </w:p>
  </w:endnote>
  <w:endnote w:type="continuationSeparator" w:id="0">
    <w:p w:rsidR="00A81312" w:rsidRDefault="00A81312" w:rsidP="006F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312" w:rsidRDefault="00A81312" w:rsidP="006F0DDE">
      <w:pPr>
        <w:spacing w:after="0" w:line="240" w:lineRule="auto"/>
      </w:pPr>
      <w:r>
        <w:separator/>
      </w:r>
    </w:p>
  </w:footnote>
  <w:footnote w:type="continuationSeparator" w:id="0">
    <w:p w:rsidR="00A81312" w:rsidRDefault="00A81312" w:rsidP="006F0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312" w:rsidRDefault="00A81312">
    <w:pPr>
      <w:pStyle w:val="Header"/>
    </w:pPr>
  </w:p>
  <w:p w:rsidR="00A81312" w:rsidRDefault="00A813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53C"/>
    <w:rsid w:val="000236A6"/>
    <w:rsid w:val="000612A9"/>
    <w:rsid w:val="00091EFB"/>
    <w:rsid w:val="000F03CC"/>
    <w:rsid w:val="00116253"/>
    <w:rsid w:val="001438B8"/>
    <w:rsid w:val="00185791"/>
    <w:rsid w:val="001B6673"/>
    <w:rsid w:val="001E0911"/>
    <w:rsid w:val="001F1773"/>
    <w:rsid w:val="00255699"/>
    <w:rsid w:val="002707F5"/>
    <w:rsid w:val="0027185E"/>
    <w:rsid w:val="0027538B"/>
    <w:rsid w:val="00295D5A"/>
    <w:rsid w:val="002C3BBB"/>
    <w:rsid w:val="003977AC"/>
    <w:rsid w:val="003B0552"/>
    <w:rsid w:val="003B4EBF"/>
    <w:rsid w:val="00445536"/>
    <w:rsid w:val="00481233"/>
    <w:rsid w:val="00497901"/>
    <w:rsid w:val="004D49A3"/>
    <w:rsid w:val="004E3B59"/>
    <w:rsid w:val="004E4E11"/>
    <w:rsid w:val="005253A7"/>
    <w:rsid w:val="005E0804"/>
    <w:rsid w:val="006247BE"/>
    <w:rsid w:val="00656790"/>
    <w:rsid w:val="006C0C20"/>
    <w:rsid w:val="006D3AE6"/>
    <w:rsid w:val="006F0DDE"/>
    <w:rsid w:val="00703D4E"/>
    <w:rsid w:val="00707D83"/>
    <w:rsid w:val="0072075E"/>
    <w:rsid w:val="00725DA5"/>
    <w:rsid w:val="00775693"/>
    <w:rsid w:val="007A6DCB"/>
    <w:rsid w:val="0084597B"/>
    <w:rsid w:val="00853C25"/>
    <w:rsid w:val="00896E79"/>
    <w:rsid w:val="008A3D0C"/>
    <w:rsid w:val="009440B9"/>
    <w:rsid w:val="00953D17"/>
    <w:rsid w:val="00A32B60"/>
    <w:rsid w:val="00A37DA0"/>
    <w:rsid w:val="00A81312"/>
    <w:rsid w:val="00A94C65"/>
    <w:rsid w:val="00AB4AE9"/>
    <w:rsid w:val="00AD7133"/>
    <w:rsid w:val="00B11E28"/>
    <w:rsid w:val="00B2726C"/>
    <w:rsid w:val="00B323D6"/>
    <w:rsid w:val="00B67763"/>
    <w:rsid w:val="00B70E22"/>
    <w:rsid w:val="00B723A5"/>
    <w:rsid w:val="00BC3DC2"/>
    <w:rsid w:val="00BE43BF"/>
    <w:rsid w:val="00C3253C"/>
    <w:rsid w:val="00C422C5"/>
    <w:rsid w:val="00CB5CFE"/>
    <w:rsid w:val="00CF211C"/>
    <w:rsid w:val="00D06A2F"/>
    <w:rsid w:val="00D14903"/>
    <w:rsid w:val="00D90E55"/>
    <w:rsid w:val="00E374EE"/>
    <w:rsid w:val="00EA766C"/>
    <w:rsid w:val="00EF5032"/>
    <w:rsid w:val="00F05CF6"/>
    <w:rsid w:val="00F6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D0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0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DDE"/>
  </w:style>
  <w:style w:type="paragraph" w:styleId="Footer">
    <w:name w:val="footer"/>
    <w:basedOn w:val="Normal"/>
    <w:link w:val="FooterChar"/>
    <w:uiPriority w:val="99"/>
    <w:rsid w:val="006F0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DDE"/>
  </w:style>
  <w:style w:type="table" w:styleId="TableGrid">
    <w:name w:val="Table Grid"/>
    <w:basedOn w:val="TableNormal"/>
    <w:uiPriority w:val="99"/>
    <w:rsid w:val="0048123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27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726C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B11E28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549</TotalTime>
  <Pages>5</Pages>
  <Words>863</Words>
  <Characters>4925</Characters>
  <Application>Microsoft Office Outlook</Application>
  <DocSecurity>0</DocSecurity>
  <Lines>0</Lines>
  <Paragraphs>0</Paragraphs>
  <ScaleCrop>false</ScaleCrop>
  <Company>Управление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специалист</cp:lastModifiedBy>
  <cp:revision>29</cp:revision>
  <cp:lastPrinted>2014-03-13T21:54:00Z</cp:lastPrinted>
  <dcterms:created xsi:type="dcterms:W3CDTF">2012-12-17T09:04:00Z</dcterms:created>
  <dcterms:modified xsi:type="dcterms:W3CDTF">2014-03-14T00:56:00Z</dcterms:modified>
</cp:coreProperties>
</file>