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85" w:rsidRPr="003F1ED5" w:rsidRDefault="00CC0C85" w:rsidP="003F1E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F1ED5">
        <w:rPr>
          <w:rFonts w:ascii="Times New Roman" w:hAnsi="Times New Roman" w:cs="Times New Roman"/>
          <w:sz w:val="28"/>
          <w:szCs w:val="28"/>
        </w:rPr>
        <w:t>УТВЕРЖДАЮ</w:t>
      </w:r>
    </w:p>
    <w:p w:rsidR="00CC0C85" w:rsidRPr="003F1ED5" w:rsidRDefault="00CC0C85" w:rsidP="003F1E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F1ED5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CC0C85" w:rsidRPr="003F1ED5" w:rsidRDefault="00CC0C85" w:rsidP="003F1E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F1ED5">
        <w:rPr>
          <w:rFonts w:ascii="Times New Roman" w:hAnsi="Times New Roman" w:cs="Times New Roman"/>
          <w:sz w:val="28"/>
          <w:szCs w:val="28"/>
        </w:rPr>
        <w:t>детски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1ED5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F1ED5">
        <w:rPr>
          <w:rFonts w:ascii="Times New Roman" w:hAnsi="Times New Roman" w:cs="Times New Roman"/>
          <w:sz w:val="28"/>
          <w:szCs w:val="28"/>
        </w:rPr>
        <w:t xml:space="preserve"> № 43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ED5">
        <w:rPr>
          <w:rFonts w:ascii="Times New Roman" w:hAnsi="Times New Roman" w:cs="Times New Roman"/>
          <w:sz w:val="28"/>
          <w:szCs w:val="28"/>
        </w:rPr>
        <w:t>Кондратьевка</w:t>
      </w:r>
    </w:p>
    <w:p w:rsidR="00CC0C85" w:rsidRPr="003F1ED5" w:rsidRDefault="00CC0C85" w:rsidP="003F1E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3F1ED5">
        <w:rPr>
          <w:rFonts w:ascii="Times New Roman" w:hAnsi="Times New Roman" w:cs="Times New Roman"/>
          <w:sz w:val="28"/>
          <w:szCs w:val="28"/>
        </w:rPr>
        <w:t>М.Р. Алтунина</w:t>
      </w:r>
    </w:p>
    <w:p w:rsidR="00CC0C85" w:rsidRPr="003F1ED5" w:rsidRDefault="00CC0C85" w:rsidP="003F1ED5">
      <w:pPr>
        <w:spacing w:after="0" w:line="240" w:lineRule="exact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</w:t>
      </w:r>
      <w:r w:rsidRPr="003F1ED5">
        <w:rPr>
          <w:rFonts w:ascii="Times New Roman" w:hAnsi="Times New Roman" w:cs="Times New Roman"/>
          <w:sz w:val="28"/>
          <w:szCs w:val="28"/>
        </w:rPr>
        <w:t>»___________ 2014 г.</w:t>
      </w:r>
    </w:p>
    <w:p w:rsidR="00CC0C85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77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CC0C85" w:rsidRPr="00CE477E" w:rsidRDefault="00CC0C85" w:rsidP="003F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477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7E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E477E">
        <w:rPr>
          <w:rFonts w:ascii="Times New Roman" w:hAnsi="Times New Roman" w:cs="Times New Roman"/>
          <w:b/>
          <w:bCs/>
          <w:sz w:val="28"/>
          <w:szCs w:val="28"/>
        </w:rPr>
        <w:t xml:space="preserve"> сад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E477E">
        <w:rPr>
          <w:rFonts w:ascii="Times New Roman" w:hAnsi="Times New Roman" w:cs="Times New Roman"/>
          <w:b/>
          <w:bCs/>
          <w:sz w:val="28"/>
          <w:szCs w:val="28"/>
        </w:rPr>
        <w:t xml:space="preserve"> № 43 с. Кондратьевка муниципального района имени Лазо Хабаровского края. 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77E">
        <w:rPr>
          <w:rFonts w:ascii="Times New Roman" w:hAnsi="Times New Roman" w:cs="Times New Roman"/>
          <w:sz w:val="28"/>
          <w:szCs w:val="28"/>
        </w:rPr>
        <w:t>Заведующий: Алтунина Марина Риональдовна.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7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CE477E">
        <w:rPr>
          <w:rFonts w:ascii="Times New Roman" w:hAnsi="Times New Roman" w:cs="Times New Roman"/>
          <w:b/>
          <w:bCs/>
          <w:sz w:val="24"/>
          <w:szCs w:val="24"/>
        </w:rPr>
        <w:t>ОБЩАЯ ИНФОРМАЦИЯ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(в соответствии с Уставом)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43 с. Кондратьевка 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имени Лазо Хабаровского края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имени Лазо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682927, с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ело Кондратьевка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район имени Лазо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Хабаровск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, ул. Центральная, 39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mbdou43ds@gmail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7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ОКПО,ОГРН,ИНН/КПП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ОКПО:</w:t>
            </w:r>
          </w:p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ОГРН: 1082713000480</w:t>
            </w:r>
          </w:p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ИНН/КПП: 2713015684/271301001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Год основания учреждения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1977 г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8(42154)32-1-31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Гражданский кодекс РФ, Бюджетный кодекс РФ, Федеральный закон РФ от 12.01.1996 г № 7-ФЗ «О некоммерческих организациях», Федеральный закон РФ от 29.12.2012 г № 273-ФЗ «Об образовании в Российской Федерации», Типовым положением о дошкольном образовательном учреждении.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 часов ежедневно (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с 7-30 до 18 часов) кроме субботы, воскресенья, праздничных дней.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Алтунина Марина Риональдовна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Структура учреждения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Штатное, организационное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Структура  управления учреждением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Руководитель, совет Учреждения, педагогический совет, общее собрание трудового коллектива.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Перечень локальных актов учреждения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Приказ. Договор, правила, порядок, положение, инструкция, штатное расписание, акты, должностные инструкции.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услуг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7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E477E">
        <w:rPr>
          <w:rFonts w:ascii="Times New Roman" w:hAnsi="Times New Roman" w:cs="Times New Roman"/>
          <w:b/>
          <w:bCs/>
          <w:sz w:val="24"/>
          <w:szCs w:val="24"/>
        </w:rPr>
        <w:t>ХАРАКТЕРИСТИКА ЗДАНИЙ И СООРУЖЕНИЙ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Общая площадь 375, 6 кв. м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Статус помещения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Самостоятельное в оперативном управлении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Площадь групповых комнат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188 кв. м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Площадь кровли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450,7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Проектная мощность учреждения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Тип здания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Общественное, кирпичное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Дата проведения последнего капитального ремонта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2013 г – ремонт канализации и пищеблока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Оценка состояния здания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49 %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автономный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</w:p>
        </w:tc>
      </w:tr>
    </w:tbl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77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E477E">
        <w:rPr>
          <w:rFonts w:ascii="Times New Roman" w:hAnsi="Times New Roman" w:cs="Times New Roman"/>
          <w:b/>
          <w:bCs/>
          <w:sz w:val="24"/>
          <w:szCs w:val="24"/>
        </w:rPr>
        <w:t>РЕСУРСНАЯ БАЗА УЧРЕЖДЕНИЯ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Техническая оснащенность: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персональные  компьютеры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принтеры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сканеры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мультимедийные проекторы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интерактивные доски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видеопроекторы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видео, телеаппаратура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Прилегающая территория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 xml:space="preserve"> га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Наличие транспорта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7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КАДРОВЫЙ СОСТАВ         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по штатному расписанию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Количество административных работников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Количество вспомогательного персонала (не педагогов)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C85" w:rsidRPr="00CE477E">
        <w:tc>
          <w:tcPr>
            <w:tcW w:w="478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Вакансии</w:t>
            </w:r>
          </w:p>
        </w:tc>
        <w:tc>
          <w:tcPr>
            <w:tcW w:w="4786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7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ФИНАНСОВЫЕ ПОКАЗАТЕЛИ </w:t>
      </w:r>
    </w:p>
    <w:p w:rsidR="00CC0C85" w:rsidRPr="00CE477E" w:rsidRDefault="00CC0C85" w:rsidP="00CE47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61"/>
        <w:gridCol w:w="1843"/>
        <w:gridCol w:w="1842"/>
        <w:gridCol w:w="1525"/>
      </w:tblGrid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2013 год (факт)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2014 год (план)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балансовая стоимость имущества (  в том числе):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3 274 711,13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3 177 292, 13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-недвижимого имущества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2 636 489,00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2 636 489,00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движимого имущества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638 222,13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540 803.13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износа основных фондов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97,7 %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99.3 %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Внебюджетная деятельность: доходы всего, в том числе: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447 008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доходы от использования земли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благотворительные, спонсорские и безвозмездные поступления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Родительская плата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363 393,26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345 023,21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447 008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всего, в том числе: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5 728 979,90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5 873 704,70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5 538 290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средства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232 237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1 428 250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5 289 119,02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5 393 368,06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3 663 032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внебюджетные средства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439 860,95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248 099,79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447 008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Оплата труда всего, в том числе за счет средств: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2 710 461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3 235 091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3 639 586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232 237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1 397 642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2 710 461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3 002 854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2 241 944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социальной поддержки всего, в том числе за счет средств: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152 000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152 000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164 000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168 000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Коммунальные услуги всего, в том числе за счет средств: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1 038 735,47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793 337,82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527 660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федерального 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1 038 735,47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793 337.82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527 660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Приобретение оборудования всего. В том числе за счет средств: 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320 991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89 420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70 658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-федерального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30 608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320 991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89 420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40 050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Капитальный ремонт всего, в том числе за счет средств: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610 163,90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1 040 320,96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федерального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краевого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местного бюджета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610 163,90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1 040 320,96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доля внебюджетных средств в объеме финансового обеспечения учреждения (%)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кредиторской задолженности (тысяч рублей)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1 ребенка за счет средств местного бюджета (без приобретения и капитального ремонта)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116 870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педработников и членов их семей, получающих меры социальной поддержки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Лимиты потребления коммунальных услуг (в натуральном выражении):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теплоэнергия (Гкал)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98, 072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91, 81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91,67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газопотребление (тыс. куб. м)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электроэнергия (тыс. Квт.)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12 921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13 425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водопотребление (тыс. куб. м)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водоотведение (стоки тыс. куб. м)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водоотведение (вывоз ЖН куб. м)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Телефон(количество точек)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Интернет (количество)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родительской платы в месяц на одного ребенка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2 263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размер заработной платы: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преподавателей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14 735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24 717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24 649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-административно- управленческого персонала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17 848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25 453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22 811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обслуживающего персонала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10 366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10 693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11 318</w:t>
            </w:r>
          </w:p>
        </w:tc>
      </w:tr>
      <w:tr w:rsidR="00CC0C85" w:rsidRPr="00CE477E">
        <w:tc>
          <w:tcPr>
            <w:tcW w:w="4361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- размер стимулирующих выплат (%)</w:t>
            </w:r>
          </w:p>
        </w:tc>
        <w:tc>
          <w:tcPr>
            <w:tcW w:w="1843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525" w:type="dxa"/>
          </w:tcPr>
          <w:p w:rsidR="00CC0C85" w:rsidRPr="00CE477E" w:rsidRDefault="00CC0C85" w:rsidP="00CE47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77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CC0C85" w:rsidRPr="00CE477E" w:rsidRDefault="00CC0C85" w:rsidP="00C66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CC0C85" w:rsidRPr="00CE477E" w:rsidSect="008B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D90"/>
    <w:rsid w:val="00030AAC"/>
    <w:rsid w:val="00047A52"/>
    <w:rsid w:val="00091C9F"/>
    <w:rsid w:val="000B1806"/>
    <w:rsid w:val="0011047C"/>
    <w:rsid w:val="0018142C"/>
    <w:rsid w:val="002236DB"/>
    <w:rsid w:val="00270E64"/>
    <w:rsid w:val="0027297C"/>
    <w:rsid w:val="003333D9"/>
    <w:rsid w:val="003C059D"/>
    <w:rsid w:val="003F1ED5"/>
    <w:rsid w:val="004215DB"/>
    <w:rsid w:val="004E1D15"/>
    <w:rsid w:val="0050295C"/>
    <w:rsid w:val="005071B6"/>
    <w:rsid w:val="00570CB4"/>
    <w:rsid w:val="005F6305"/>
    <w:rsid w:val="006459DA"/>
    <w:rsid w:val="006E4904"/>
    <w:rsid w:val="00790F9D"/>
    <w:rsid w:val="007B508F"/>
    <w:rsid w:val="007C50AB"/>
    <w:rsid w:val="007C7D90"/>
    <w:rsid w:val="008B4966"/>
    <w:rsid w:val="008F0C61"/>
    <w:rsid w:val="00956649"/>
    <w:rsid w:val="00980EF8"/>
    <w:rsid w:val="009C1F8A"/>
    <w:rsid w:val="009E4C08"/>
    <w:rsid w:val="00AB4A9C"/>
    <w:rsid w:val="00AC5E5E"/>
    <w:rsid w:val="00B10081"/>
    <w:rsid w:val="00B6536E"/>
    <w:rsid w:val="00C535D6"/>
    <w:rsid w:val="00C6678A"/>
    <w:rsid w:val="00CB50E0"/>
    <w:rsid w:val="00CC0C85"/>
    <w:rsid w:val="00CE477E"/>
    <w:rsid w:val="00D34EE8"/>
    <w:rsid w:val="00D44564"/>
    <w:rsid w:val="00DB1270"/>
    <w:rsid w:val="00DE11F8"/>
    <w:rsid w:val="00DE148A"/>
    <w:rsid w:val="00E103C7"/>
    <w:rsid w:val="00E51E60"/>
    <w:rsid w:val="00E55254"/>
    <w:rsid w:val="00EC63B8"/>
    <w:rsid w:val="00ED3E86"/>
    <w:rsid w:val="00EE10DA"/>
    <w:rsid w:val="00EF30EB"/>
    <w:rsid w:val="00F16E11"/>
    <w:rsid w:val="00FB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6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7D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322</TotalTime>
  <Pages>4</Pages>
  <Words>864</Words>
  <Characters>4925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16</cp:revision>
  <cp:lastPrinted>2014-03-06T21:46:00Z</cp:lastPrinted>
  <dcterms:created xsi:type="dcterms:W3CDTF">2014-03-06T03:25:00Z</dcterms:created>
  <dcterms:modified xsi:type="dcterms:W3CDTF">2014-03-14T02:59:00Z</dcterms:modified>
</cp:coreProperties>
</file>