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9F" w:rsidRDefault="00657EDD">
      <w:r>
        <w:rPr>
          <w:noProof/>
          <w:lang w:eastAsia="ru-RU"/>
        </w:rPr>
        <w:drawing>
          <wp:inline distT="0" distB="0" distL="0" distR="0" wp14:anchorId="1CC7B3AC" wp14:editId="2F902F86">
            <wp:extent cx="9525000" cy="66484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57EDD" w:rsidRDefault="00657EDD">
      <w:r>
        <w:rPr>
          <w:noProof/>
          <w:lang w:eastAsia="ru-RU"/>
        </w:rPr>
        <w:lastRenderedPageBreak/>
        <w:drawing>
          <wp:inline distT="0" distB="0" distL="0" distR="0" wp14:anchorId="629750BB" wp14:editId="7C88C0B9">
            <wp:extent cx="9801225" cy="66198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57EDD" w:rsidRDefault="00657EDD">
      <w:pPr>
        <w:rPr>
          <w:i/>
        </w:rPr>
      </w:pPr>
      <w:r w:rsidRPr="00657EDD">
        <w:rPr>
          <w:i/>
          <w:noProof/>
          <w:lang w:eastAsia="ru-RU"/>
        </w:rPr>
        <w:lastRenderedPageBreak/>
        <w:drawing>
          <wp:inline distT="0" distB="0" distL="0" distR="0" wp14:anchorId="62959A7D" wp14:editId="20548813">
            <wp:extent cx="9791700" cy="66389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7EDD" w:rsidRDefault="00657EDD">
      <w:pPr>
        <w:rPr>
          <w:i/>
        </w:rPr>
      </w:pPr>
      <w:r>
        <w:rPr>
          <w:noProof/>
          <w:lang w:eastAsia="ru-RU"/>
        </w:rPr>
        <w:lastRenderedPageBreak/>
        <w:drawing>
          <wp:inline distT="0" distB="0" distL="0" distR="0" wp14:anchorId="58AABB01" wp14:editId="304873D0">
            <wp:extent cx="9753600" cy="66484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7EDD" w:rsidRDefault="00657EDD">
      <w:pPr>
        <w:rPr>
          <w:i/>
        </w:rPr>
      </w:pPr>
      <w:r>
        <w:rPr>
          <w:noProof/>
          <w:lang w:eastAsia="ru-RU"/>
        </w:rPr>
        <w:lastRenderedPageBreak/>
        <w:drawing>
          <wp:inline distT="0" distB="0" distL="0" distR="0" wp14:anchorId="1571C9BE" wp14:editId="3F0F3CE7">
            <wp:extent cx="9763125" cy="66675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7EDD" w:rsidRDefault="00657EDD">
      <w:pPr>
        <w:rPr>
          <w:i/>
        </w:rPr>
      </w:pPr>
      <w:r>
        <w:rPr>
          <w:noProof/>
          <w:lang w:eastAsia="ru-RU"/>
        </w:rPr>
        <w:lastRenderedPageBreak/>
        <w:drawing>
          <wp:inline distT="0" distB="0" distL="0" distR="0" wp14:anchorId="3414827C" wp14:editId="22C7F020">
            <wp:extent cx="9782175" cy="66294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7EDD" w:rsidRDefault="00657EDD">
      <w:pPr>
        <w:rPr>
          <w:i/>
        </w:rPr>
      </w:pPr>
      <w:r>
        <w:rPr>
          <w:noProof/>
          <w:lang w:eastAsia="ru-RU"/>
        </w:rPr>
        <w:lastRenderedPageBreak/>
        <w:drawing>
          <wp:inline distT="0" distB="0" distL="0" distR="0" wp14:anchorId="0B776327" wp14:editId="4EDA8095">
            <wp:extent cx="9772650" cy="66579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7EDD" w:rsidRDefault="00657EDD">
      <w:pPr>
        <w:rPr>
          <w:i/>
        </w:rPr>
      </w:pPr>
      <w:r>
        <w:rPr>
          <w:noProof/>
          <w:lang w:eastAsia="ru-RU"/>
        </w:rPr>
        <w:lastRenderedPageBreak/>
        <w:drawing>
          <wp:inline distT="0" distB="0" distL="0" distR="0" wp14:anchorId="1F75A490" wp14:editId="3ED90F85">
            <wp:extent cx="9772650" cy="665797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195F" w:rsidRPr="00657EDD" w:rsidRDefault="00F3195F">
      <w:pPr>
        <w:rPr>
          <w:i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01A7B2F" wp14:editId="63E87D33">
            <wp:extent cx="9772650" cy="66675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sectPr w:rsidR="00F3195F" w:rsidRPr="00657EDD" w:rsidSect="00657E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DD"/>
    <w:rsid w:val="00657EDD"/>
    <w:rsid w:val="00F3195F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gdan\Desktop\&#1053;&#1057;&#1054;&#1050;&#1086;\2%20&#1082;&#1074;%202016\&#1089;&#1074;&#1086;&#1076;_&#1088;&#1072;&#1081;&#1086;&#1085;,%202%20&#1082;&#1074;%20201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gdan\Desktop\&#1053;&#1057;&#1054;&#1050;&#1086;\2%20&#1082;&#1074;%202016\&#1089;&#1074;&#1086;&#1076;_&#1088;&#1072;&#1081;&#1086;&#1085;,%202%20&#1082;&#1074;%202016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gdan\Desktop\&#1053;&#1057;&#1054;&#1050;&#1086;\2%20&#1082;&#1074;%202016\&#1089;&#1074;&#1086;&#1076;_&#1088;&#1072;&#1081;&#1086;&#1085;,%202%20&#1082;&#1074;%202016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gdan\Desktop\&#1053;&#1057;&#1054;&#1050;&#1086;\2%20&#1082;&#1074;%202016\&#1089;&#1074;&#1086;&#1076;_&#1088;&#1072;&#1081;&#1086;&#1085;,%202%20&#1082;&#1074;%202016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gdan\Desktop\&#1053;&#1057;&#1054;&#1050;&#1086;\2%20&#1082;&#1074;%202016\&#1089;&#1074;&#1086;&#1076;_&#1088;&#1072;&#1081;&#1086;&#1085;,%202%20&#1082;&#1074;%202016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gdan\Desktop\&#1053;&#1057;&#1054;&#1050;&#1086;\2%20&#1082;&#1074;%202016\&#1089;&#1074;&#1086;&#1076;_&#1088;&#1072;&#1081;&#1086;&#1085;,%202%20&#1082;&#1074;%202016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gdan\Desktop\&#1053;&#1057;&#1054;&#1050;&#1086;\2%20&#1082;&#1074;%202016\&#1089;&#1074;&#1086;&#1076;_&#1088;&#1072;&#1081;&#1086;&#1085;,%202%20&#1082;&#1074;%202016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gdan\Desktop\&#1053;&#1057;&#1054;&#1050;&#1086;\2%20&#1082;&#1074;%202016\&#1089;&#1074;&#1086;&#1076;_&#1088;&#1072;&#1081;&#1086;&#1085;,%202%20&#1082;&#1074;%202016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gdan\Desktop\&#1053;&#1057;&#1054;&#1050;&#1086;\2%20&#1082;&#1074;%202016\&#1089;&#1074;&#1086;&#1076;_&#1088;&#1072;&#1081;&#1086;&#1085;,%202%20&#1082;&#1074;%202016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средних школ </a:t>
            </a:r>
            <a:r>
              <a:rPr lang="en-US"/>
              <a:t>II</a:t>
            </a:r>
            <a:r>
              <a:rPr lang="ru-RU" baseline="0"/>
              <a:t> квартал</a:t>
            </a:r>
            <a:r>
              <a:rPr lang="ru-RU"/>
              <a:t> 2016 г.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numFmt formatCode="#,##0.00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 школы'!$B$115:$B$134</c:f>
              <c:strCache>
                <c:ptCount val="20"/>
                <c:pt idx="0">
                  <c:v>Хор 3</c:v>
                </c:pt>
                <c:pt idx="1">
                  <c:v>Переяславка 1 </c:v>
                </c:pt>
                <c:pt idx="2">
                  <c:v>Хор 1</c:v>
                </c:pt>
                <c:pt idx="3">
                  <c:v>Черняево</c:v>
                </c:pt>
                <c:pt idx="4">
                  <c:v>Полетное</c:v>
                </c:pt>
                <c:pt idx="5">
                  <c:v>Переяславка 2</c:v>
                </c:pt>
                <c:pt idx="6">
                  <c:v>Бичевая</c:v>
                </c:pt>
                <c:pt idx="7">
                  <c:v>Мухен </c:v>
                </c:pt>
                <c:pt idx="8">
                  <c:v>Сита</c:v>
                </c:pt>
                <c:pt idx="9">
                  <c:v>Георгиевка</c:v>
                </c:pt>
                <c:pt idx="10">
                  <c:v>Сидима</c:v>
                </c:pt>
                <c:pt idx="11">
                  <c:v>Кругликово</c:v>
                </c:pt>
                <c:pt idx="12">
                  <c:v>Сукпай</c:v>
                </c:pt>
                <c:pt idx="13">
                  <c:v>Соколовка</c:v>
                </c:pt>
                <c:pt idx="14">
                  <c:v>Могилевка</c:v>
                </c:pt>
                <c:pt idx="15">
                  <c:v>Святогорье</c:v>
                </c:pt>
                <c:pt idx="16">
                  <c:v>Обор</c:v>
                </c:pt>
                <c:pt idx="17">
                  <c:v>Дурмин</c:v>
                </c:pt>
                <c:pt idx="18">
                  <c:v>Золотой</c:v>
                </c:pt>
                <c:pt idx="19">
                  <c:v>Гвасюги</c:v>
                </c:pt>
              </c:strCache>
            </c:strRef>
          </c:cat>
          <c:val>
            <c:numRef>
              <c:f>'свод по району школы'!$C$115:$C$134</c:f>
              <c:numCache>
                <c:formatCode>General</c:formatCode>
                <c:ptCount val="20"/>
                <c:pt idx="0">
                  <c:v>0.72989000000000004</c:v>
                </c:pt>
                <c:pt idx="1">
                  <c:v>0.71540000000000004</c:v>
                </c:pt>
                <c:pt idx="2">
                  <c:v>0.71282999999999996</c:v>
                </c:pt>
                <c:pt idx="3">
                  <c:v>0.69908999999999999</c:v>
                </c:pt>
                <c:pt idx="4">
                  <c:v>0.69442999999999999</c:v>
                </c:pt>
                <c:pt idx="5">
                  <c:v>0.69220000000000004</c:v>
                </c:pt>
                <c:pt idx="6">
                  <c:v>0.68579545454545443</c:v>
                </c:pt>
                <c:pt idx="7">
                  <c:v>0.66886000000000001</c:v>
                </c:pt>
                <c:pt idx="8">
                  <c:v>0.65749999999999997</c:v>
                </c:pt>
                <c:pt idx="9">
                  <c:v>0.63749999999999996</c:v>
                </c:pt>
                <c:pt idx="10">
                  <c:v>0.62148000000000003</c:v>
                </c:pt>
                <c:pt idx="11">
                  <c:v>0.6211363636363636</c:v>
                </c:pt>
                <c:pt idx="12">
                  <c:v>0.62022727272727274</c:v>
                </c:pt>
                <c:pt idx="13">
                  <c:v>0.60000000000000009</c:v>
                </c:pt>
                <c:pt idx="14">
                  <c:v>0.58009999999999995</c:v>
                </c:pt>
                <c:pt idx="15">
                  <c:v>0.57806999999999997</c:v>
                </c:pt>
                <c:pt idx="16">
                  <c:v>0.56613636363636355</c:v>
                </c:pt>
                <c:pt idx="17">
                  <c:v>0.5597727272727272</c:v>
                </c:pt>
                <c:pt idx="18">
                  <c:v>0.52773000000000003</c:v>
                </c:pt>
                <c:pt idx="19">
                  <c:v>0.37080999999999997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50815872"/>
        <c:axId val="150817408"/>
        <c:axId val="0"/>
      </c:bar3DChart>
      <c:catAx>
        <c:axId val="15081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0817408"/>
        <c:crosses val="autoZero"/>
        <c:auto val="1"/>
        <c:lblAlgn val="ctr"/>
        <c:lblOffset val="100"/>
        <c:noMultiLvlLbl val="0"/>
      </c:catAx>
      <c:valAx>
        <c:axId val="1508174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08158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школ </a:t>
            </a:r>
            <a:r>
              <a:rPr lang="en-US"/>
              <a:t>II</a:t>
            </a:r>
            <a:r>
              <a:rPr lang="ru-RU" baseline="0"/>
              <a:t> квартал</a:t>
            </a:r>
            <a:r>
              <a:rPr lang="ru-RU"/>
              <a:t> 2016  г.</a:t>
            </a:r>
          </a:p>
          <a:p>
            <a:pPr>
              <a:defRPr/>
            </a:pPr>
            <a:r>
              <a:rPr lang="ru-RU"/>
              <a:t>кластер "Городские</a:t>
            </a:r>
            <a:r>
              <a:rPr lang="ru-RU" baseline="0"/>
              <a:t> школы"</a:t>
            </a:r>
            <a:endParaRPr lang="ru-RU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1343397772397572E-2"/>
                  <c:y val="-3.154121816323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66859223076465E-2"/>
                  <c:y val="-4.2054957550984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66859223076465E-2"/>
                  <c:y val="-4.8363201183631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617884922623869E-2"/>
                  <c:y val="-4.4157705428533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529615647963219E-2"/>
                  <c:y val="-3.7849461795885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0" sourceLinked="0"/>
            <c:txPr>
              <a:bodyPr/>
              <a:lstStyle/>
              <a:p>
                <a:pPr>
                  <a:defRPr sz="14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 школы'!$F$115:$F$119</c:f>
              <c:strCache>
                <c:ptCount val="5"/>
                <c:pt idx="0">
                  <c:v>Хор № 3</c:v>
                </c:pt>
                <c:pt idx="1">
                  <c:v>Переяславка № 1</c:v>
                </c:pt>
                <c:pt idx="2">
                  <c:v>Хор 1</c:v>
                </c:pt>
                <c:pt idx="3">
                  <c:v>Переяславка 2</c:v>
                </c:pt>
                <c:pt idx="4">
                  <c:v>Мухен </c:v>
                </c:pt>
              </c:strCache>
            </c:strRef>
          </c:cat>
          <c:val>
            <c:numRef>
              <c:f>'свод по району школы'!$G$115:$G$119</c:f>
              <c:numCache>
                <c:formatCode>General</c:formatCode>
                <c:ptCount val="5"/>
                <c:pt idx="0">
                  <c:v>0.72989000000000004</c:v>
                </c:pt>
                <c:pt idx="1">
                  <c:v>0.71540000000000004</c:v>
                </c:pt>
                <c:pt idx="2">
                  <c:v>0.71282999999999996</c:v>
                </c:pt>
                <c:pt idx="3">
                  <c:v>0.6694</c:v>
                </c:pt>
                <c:pt idx="4">
                  <c:v>0.66886000000000001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2007552"/>
        <c:axId val="122009088"/>
        <c:axId val="0"/>
      </c:bar3DChart>
      <c:catAx>
        <c:axId val="122007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22009088"/>
        <c:crosses val="autoZero"/>
        <c:auto val="1"/>
        <c:lblAlgn val="ctr"/>
        <c:lblOffset val="100"/>
        <c:noMultiLvlLbl val="0"/>
      </c:catAx>
      <c:valAx>
        <c:axId val="1220090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220075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школ </a:t>
            </a:r>
            <a:r>
              <a:rPr lang="en-US"/>
              <a:t>II</a:t>
            </a:r>
            <a:r>
              <a:rPr lang="ru-RU" baseline="0"/>
              <a:t> квартал 2016 г.</a:t>
            </a:r>
            <a:r>
              <a:rPr lang="ru-RU"/>
              <a:t> </a:t>
            </a:r>
          </a:p>
          <a:p>
            <a:pPr>
              <a:defRPr/>
            </a:pPr>
            <a:r>
              <a:rPr lang="ru-RU"/>
              <a:t>кластер "Сельские школы"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4990320673755348E-2"/>
                  <c:y val="-2.3130226653041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627564248868535E-2"/>
                  <c:y val="-1.0513739387746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902051399094807E-2"/>
                  <c:y val="-3.154121816323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392949742079073E-3"/>
                  <c:y val="-2.3130226653041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5392949742079576E-3"/>
                  <c:y val="-2.5232974530590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7255128497737017E-3"/>
                  <c:y val="-2.9438470285688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5392949742079576E-3"/>
                  <c:y val="-2.9438470285688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1765385493212054E-3"/>
                  <c:y val="-2.3130226653041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3627564248868509E-2"/>
                  <c:y val="-3.5746713918336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0" sourceLinked="0"/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 школы'!$F$122:$F$129</c:f>
              <c:strCache>
                <c:ptCount val="8"/>
                <c:pt idx="0">
                  <c:v>Черняево</c:v>
                </c:pt>
                <c:pt idx="1">
                  <c:v>Полетное</c:v>
                </c:pt>
                <c:pt idx="2">
                  <c:v>Бичевая</c:v>
                </c:pt>
                <c:pt idx="3">
                  <c:v>Сита</c:v>
                </c:pt>
                <c:pt idx="4">
                  <c:v>Георгиевка</c:v>
                </c:pt>
                <c:pt idx="5">
                  <c:v>Соколовка</c:v>
                </c:pt>
                <c:pt idx="6">
                  <c:v>Могилевка</c:v>
                </c:pt>
                <c:pt idx="7">
                  <c:v>Святогорье</c:v>
                </c:pt>
              </c:strCache>
            </c:strRef>
          </c:cat>
          <c:val>
            <c:numRef>
              <c:f>'свод по району школы'!$G$122:$G$129</c:f>
              <c:numCache>
                <c:formatCode>General</c:formatCode>
                <c:ptCount val="8"/>
                <c:pt idx="0">
                  <c:v>0.69908999999999999</c:v>
                </c:pt>
                <c:pt idx="1">
                  <c:v>0.69442999999999999</c:v>
                </c:pt>
                <c:pt idx="2">
                  <c:v>0.68579545454545443</c:v>
                </c:pt>
                <c:pt idx="3">
                  <c:v>0.65749999999999997</c:v>
                </c:pt>
                <c:pt idx="4">
                  <c:v>0.63749999999999996</c:v>
                </c:pt>
                <c:pt idx="5">
                  <c:v>0.60000000000000009</c:v>
                </c:pt>
                <c:pt idx="6">
                  <c:v>0.58009999999999995</c:v>
                </c:pt>
                <c:pt idx="7">
                  <c:v>0.57806999999999997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4127104"/>
        <c:axId val="124128640"/>
        <c:axId val="0"/>
      </c:bar3DChart>
      <c:catAx>
        <c:axId val="12412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4128640"/>
        <c:crosses val="autoZero"/>
        <c:auto val="1"/>
        <c:lblAlgn val="ctr"/>
        <c:lblOffset val="100"/>
        <c:noMultiLvlLbl val="0"/>
      </c:catAx>
      <c:valAx>
        <c:axId val="1241286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241271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школ </a:t>
            </a:r>
            <a:r>
              <a:rPr lang="en-US"/>
              <a:t>II</a:t>
            </a:r>
            <a:r>
              <a:rPr lang="ru-RU" baseline="0"/>
              <a:t> квартал</a:t>
            </a:r>
            <a:r>
              <a:rPr lang="ru-RU"/>
              <a:t> 2016 г кластер "Малокомплектные школы"</a:t>
            </a:r>
          </a:p>
        </c:rich>
      </c:tx>
      <c:layout>
        <c:manualLayout>
          <c:xMode val="edge"/>
          <c:yMode val="edge"/>
          <c:x val="0.1643332674797065"/>
          <c:y val="3.2407484060508807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0441346373302766E-2"/>
                  <c:y val="-3.154121816323812E-2"/>
                </c:manualLayout>
              </c:layout>
              <c:numFmt formatCode="#,##0.00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715833523529064E-2"/>
                  <c:y val="-3.364396604078735E-2"/>
                </c:manualLayout>
              </c:layout>
              <c:numFmt formatCode="#,##0.00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715833523529064E-2"/>
                  <c:y val="-3.7849461795885747E-2"/>
                </c:manualLayout>
              </c:layout>
              <c:numFmt formatCode="#,##0.00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627564248868509E-2"/>
                  <c:y val="-4.8363201183631813E-2"/>
                </c:manualLayout>
              </c:layout>
              <c:numFmt formatCode="#,##0.00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715833523529064E-2"/>
                  <c:y val="-3.574671391833658E-2"/>
                </c:manualLayout>
              </c:layout>
              <c:numFmt formatCode="#,##0.00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62756424886861E-2"/>
                  <c:y val="-3.9952209673434977E-2"/>
                </c:manualLayout>
              </c:layout>
              <c:numFmt formatCode="#,##0.00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99032067375536E-2"/>
                  <c:y val="-3.1541218163238141E-2"/>
                </c:manualLayout>
              </c:layout>
              <c:numFmt formatCode="#,##0.00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3643410452979491E-2"/>
                  <c:y val="-2.733572240813972E-2"/>
                </c:manualLayout>
              </c:layout>
              <c:numFmt formatCode="#,##0.000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 школы'!$I$116:$I$123</c:f>
              <c:strCache>
                <c:ptCount val="8"/>
                <c:pt idx="0">
                  <c:v>Сидима</c:v>
                </c:pt>
                <c:pt idx="1">
                  <c:v>Кругликово</c:v>
                </c:pt>
                <c:pt idx="2">
                  <c:v>Сукпай</c:v>
                </c:pt>
                <c:pt idx="3">
                  <c:v>Обор</c:v>
                </c:pt>
                <c:pt idx="4">
                  <c:v>Дурмин</c:v>
                </c:pt>
                <c:pt idx="5">
                  <c:v>Золотой</c:v>
                </c:pt>
                <c:pt idx="6">
                  <c:v>Среднехорский</c:v>
                </c:pt>
                <c:pt idx="7">
                  <c:v>Гвасюги</c:v>
                </c:pt>
              </c:strCache>
            </c:strRef>
          </c:cat>
          <c:val>
            <c:numRef>
              <c:f>'свод по району школы'!$J$116:$J$123</c:f>
              <c:numCache>
                <c:formatCode>General</c:formatCode>
                <c:ptCount val="8"/>
                <c:pt idx="0">
                  <c:v>0.62148000000000003</c:v>
                </c:pt>
                <c:pt idx="1">
                  <c:v>0.6211363636363636</c:v>
                </c:pt>
                <c:pt idx="2">
                  <c:v>0.62022727272727274</c:v>
                </c:pt>
                <c:pt idx="3">
                  <c:v>0.56613636363636355</c:v>
                </c:pt>
                <c:pt idx="4">
                  <c:v>0.5597727272727272</c:v>
                </c:pt>
                <c:pt idx="5">
                  <c:v>0.52773000000000003</c:v>
                </c:pt>
                <c:pt idx="6">
                  <c:v>0.41636000000000001</c:v>
                </c:pt>
                <c:pt idx="7">
                  <c:v>0.37080999999999997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4156928"/>
        <c:axId val="124171008"/>
        <c:axId val="0"/>
      </c:bar3DChart>
      <c:catAx>
        <c:axId val="12415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4171008"/>
        <c:crosses val="autoZero"/>
        <c:auto val="1"/>
        <c:lblAlgn val="ctr"/>
        <c:lblOffset val="100"/>
        <c:noMultiLvlLbl val="0"/>
      </c:catAx>
      <c:valAx>
        <c:axId val="1241710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41569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начальные школы </a:t>
            </a:r>
          </a:p>
          <a:p>
            <a:pPr>
              <a:defRPr/>
            </a:pPr>
            <a:r>
              <a:rPr lang="en-US"/>
              <a:t>II</a:t>
            </a:r>
            <a:r>
              <a:rPr lang="ru-RU"/>
              <a:t> квартал 2016 год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1379844041852824E-2"/>
                  <c:y val="-6.3082436326476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837208223044621E-2"/>
                  <c:y val="-7.7801671469320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286820905959078E-2"/>
                  <c:y val="-6.9390679959123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0" sourceLinked="0"/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 школы'!$P$114:$P$116</c:f>
              <c:strCache>
                <c:ptCount val="3"/>
                <c:pt idx="0">
                  <c:v>Киинск</c:v>
                </c:pt>
                <c:pt idx="1">
                  <c:v>Екатеринославка</c:v>
                </c:pt>
                <c:pt idx="2">
                  <c:v>НОШ Переяславка</c:v>
                </c:pt>
              </c:strCache>
            </c:strRef>
          </c:cat>
          <c:val>
            <c:numRef>
              <c:f>'свод по району школы'!$Q$114:$Q$116</c:f>
              <c:numCache>
                <c:formatCode>General</c:formatCode>
                <c:ptCount val="3"/>
                <c:pt idx="0">
                  <c:v>0.62228915662650597</c:v>
                </c:pt>
                <c:pt idx="1">
                  <c:v>0.60650602409638554</c:v>
                </c:pt>
                <c:pt idx="2">
                  <c:v>0.59469879518072299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4187776"/>
        <c:axId val="124189312"/>
        <c:axId val="0"/>
      </c:bar3DChart>
      <c:catAx>
        <c:axId val="124187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4189312"/>
        <c:crosses val="autoZero"/>
        <c:auto val="1"/>
        <c:lblAlgn val="ctr"/>
        <c:lblOffset val="100"/>
        <c:noMultiLvlLbl val="0"/>
      </c:catAx>
      <c:valAx>
        <c:axId val="1241893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241877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Рейниг школ </a:t>
            </a:r>
            <a:r>
              <a:rPr lang="en-US"/>
              <a:t>II</a:t>
            </a:r>
            <a:r>
              <a:rPr lang="ru-RU"/>
              <a:t> квартал 2016</a:t>
            </a:r>
          </a:p>
          <a:p>
            <a:pPr>
              <a:defRPr/>
            </a:pPr>
            <a:r>
              <a:rPr lang="ru-RU"/>
              <a:t>основные школы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1804102798189614E-2"/>
                  <c:y val="-4.2054957550984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66859223076465E-2"/>
                  <c:y val="-4.8363201183631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892372072850167E-2"/>
                  <c:y val="-3.9952209673434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078589948415915E-2"/>
                  <c:y val="-3.9952209673434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166859223076465E-2"/>
                  <c:y val="-4.8363201183631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0" sourceLinked="0"/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 школы'!$T$113:$T$117</c:f>
              <c:strCache>
                <c:ptCount val="5"/>
                <c:pt idx="0">
                  <c:v>Хор № 2</c:v>
                </c:pt>
                <c:pt idx="1">
                  <c:v>Гродеково</c:v>
                </c:pt>
                <c:pt idx="2">
                  <c:v>Солонцовый</c:v>
                </c:pt>
                <c:pt idx="3">
                  <c:v>Долми</c:v>
                </c:pt>
                <c:pt idx="4">
                  <c:v>Среднехорский</c:v>
                </c:pt>
              </c:strCache>
            </c:strRef>
          </c:cat>
          <c:val>
            <c:numRef>
              <c:f>'свод по району школы'!$U$113:$U$117</c:f>
              <c:numCache>
                <c:formatCode>General</c:formatCode>
                <c:ptCount val="5"/>
                <c:pt idx="0">
                  <c:v>0.78247058823529403</c:v>
                </c:pt>
                <c:pt idx="1">
                  <c:v>0.53741176470588248</c:v>
                </c:pt>
                <c:pt idx="2">
                  <c:v>0.53265060240963857</c:v>
                </c:pt>
                <c:pt idx="3">
                  <c:v>0.51759036144578308</c:v>
                </c:pt>
                <c:pt idx="4">
                  <c:v>0.41636000000000001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4214656"/>
        <c:axId val="124216448"/>
        <c:axId val="0"/>
      </c:bar3DChart>
      <c:catAx>
        <c:axId val="124214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4216448"/>
        <c:crosses val="autoZero"/>
        <c:auto val="1"/>
        <c:lblAlgn val="ctr"/>
        <c:lblOffset val="100"/>
        <c:noMultiLvlLbl val="0"/>
      </c:catAx>
      <c:valAx>
        <c:axId val="1242164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242146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</a:t>
            </a:r>
            <a:r>
              <a:rPr lang="ru-RU" baseline="0"/>
              <a:t> общеобразовательных учреждений района </a:t>
            </a:r>
          </a:p>
          <a:p>
            <a:pPr>
              <a:defRPr/>
            </a:pPr>
            <a:r>
              <a:rPr lang="en-US" baseline="0"/>
              <a:t>II</a:t>
            </a:r>
            <a:r>
              <a:rPr lang="ru-RU" baseline="0"/>
              <a:t> квартал 2016 год</a:t>
            </a:r>
            <a:endParaRPr lang="ru-RU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numFmt formatCode="#,##0.000" sourceLinked="0"/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 школы'!$M$114:$M$141</c:f>
              <c:strCache>
                <c:ptCount val="27"/>
                <c:pt idx="0">
                  <c:v>Хор № 2</c:v>
                </c:pt>
                <c:pt idx="1">
                  <c:v>Хор 3</c:v>
                </c:pt>
                <c:pt idx="2">
                  <c:v>Переяславка 1 </c:v>
                </c:pt>
                <c:pt idx="3">
                  <c:v>Хор 1</c:v>
                </c:pt>
                <c:pt idx="4">
                  <c:v>Черняево</c:v>
                </c:pt>
                <c:pt idx="5">
                  <c:v>Полетное</c:v>
                </c:pt>
                <c:pt idx="6">
                  <c:v>Переяславка 2</c:v>
                </c:pt>
                <c:pt idx="7">
                  <c:v>Бичевая</c:v>
                </c:pt>
                <c:pt idx="8">
                  <c:v>Мухен </c:v>
                </c:pt>
                <c:pt idx="9">
                  <c:v>Сита</c:v>
                </c:pt>
                <c:pt idx="10">
                  <c:v>Георгиевка</c:v>
                </c:pt>
                <c:pt idx="11">
                  <c:v>Киинск</c:v>
                </c:pt>
                <c:pt idx="12">
                  <c:v>Сидима</c:v>
                </c:pt>
                <c:pt idx="13">
                  <c:v>Кругликово</c:v>
                </c:pt>
                <c:pt idx="14">
                  <c:v>Сукпай</c:v>
                </c:pt>
                <c:pt idx="15">
                  <c:v>Екатеринославка</c:v>
                </c:pt>
                <c:pt idx="16">
                  <c:v>Соколовка</c:v>
                </c:pt>
                <c:pt idx="17">
                  <c:v>НОШ Переяславка</c:v>
                </c:pt>
                <c:pt idx="18">
                  <c:v>Могилевка</c:v>
                </c:pt>
                <c:pt idx="19">
                  <c:v>Святогорье</c:v>
                </c:pt>
                <c:pt idx="20">
                  <c:v>Обор</c:v>
                </c:pt>
                <c:pt idx="21">
                  <c:v>Гродеково</c:v>
                </c:pt>
                <c:pt idx="22">
                  <c:v>Солонцовый</c:v>
                </c:pt>
                <c:pt idx="23">
                  <c:v>Золотой</c:v>
                </c:pt>
                <c:pt idx="24">
                  <c:v>Долми</c:v>
                </c:pt>
                <c:pt idx="25">
                  <c:v>Среднехорский</c:v>
                </c:pt>
                <c:pt idx="26">
                  <c:v>Гвасюги</c:v>
                </c:pt>
              </c:strCache>
            </c:strRef>
          </c:cat>
          <c:val>
            <c:numRef>
              <c:f>'свод по району школы'!$N$114:$N$141</c:f>
              <c:numCache>
                <c:formatCode>General</c:formatCode>
                <c:ptCount val="27"/>
                <c:pt idx="0">
                  <c:v>0.78247058823529403</c:v>
                </c:pt>
                <c:pt idx="1">
                  <c:v>0.72989000000000004</c:v>
                </c:pt>
                <c:pt idx="2">
                  <c:v>0.71540000000000004</c:v>
                </c:pt>
                <c:pt idx="3">
                  <c:v>0.71282999999999996</c:v>
                </c:pt>
                <c:pt idx="4">
                  <c:v>0.69908999999999999</c:v>
                </c:pt>
                <c:pt idx="5">
                  <c:v>0.69442999999999999</c:v>
                </c:pt>
                <c:pt idx="6">
                  <c:v>0.69220000000000004</c:v>
                </c:pt>
                <c:pt idx="7">
                  <c:v>0.68579545454545443</c:v>
                </c:pt>
                <c:pt idx="8">
                  <c:v>0.66886000000000001</c:v>
                </c:pt>
                <c:pt idx="9">
                  <c:v>0.65749999999999997</c:v>
                </c:pt>
                <c:pt idx="10">
                  <c:v>0.63749999999999996</c:v>
                </c:pt>
                <c:pt idx="11">
                  <c:v>0.62228915662650597</c:v>
                </c:pt>
                <c:pt idx="12">
                  <c:v>0.62148000000000003</c:v>
                </c:pt>
                <c:pt idx="13">
                  <c:v>0.6211363636363636</c:v>
                </c:pt>
                <c:pt idx="14">
                  <c:v>0.62022727272727274</c:v>
                </c:pt>
                <c:pt idx="15">
                  <c:v>0.60650602409638554</c:v>
                </c:pt>
                <c:pt idx="16">
                  <c:v>0.60000000000000009</c:v>
                </c:pt>
                <c:pt idx="17">
                  <c:v>0.59469879518072299</c:v>
                </c:pt>
                <c:pt idx="18">
                  <c:v>0.58009999999999995</c:v>
                </c:pt>
                <c:pt idx="19">
                  <c:v>0.57806999999999997</c:v>
                </c:pt>
                <c:pt idx="20">
                  <c:v>0.56613636363636355</c:v>
                </c:pt>
                <c:pt idx="21">
                  <c:v>0.53741176470588248</c:v>
                </c:pt>
                <c:pt idx="22">
                  <c:v>0.53265060240963857</c:v>
                </c:pt>
                <c:pt idx="23">
                  <c:v>0.52773000000000003</c:v>
                </c:pt>
                <c:pt idx="24">
                  <c:v>0.51759036144578308</c:v>
                </c:pt>
                <c:pt idx="25">
                  <c:v>0.41636000000000001</c:v>
                </c:pt>
                <c:pt idx="26">
                  <c:v>0.37080999999999997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4712832"/>
        <c:axId val="124714368"/>
        <c:axId val="0"/>
      </c:bar3DChart>
      <c:catAx>
        <c:axId val="12471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4714368"/>
        <c:crosses val="autoZero"/>
        <c:auto val="1"/>
        <c:lblAlgn val="ctr"/>
        <c:lblOffset val="100"/>
        <c:noMultiLvlLbl val="0"/>
      </c:catAx>
      <c:valAx>
        <c:axId val="1247143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247128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дошкольных образовательных организаций</a:t>
            </a:r>
            <a:r>
              <a:rPr lang="ru-RU" baseline="0"/>
              <a:t> за </a:t>
            </a:r>
            <a:r>
              <a:rPr lang="en-US" baseline="0"/>
              <a:t>II</a:t>
            </a:r>
            <a:r>
              <a:rPr lang="ru-RU" baseline="0"/>
              <a:t> квартал 2015 г.</a:t>
            </a:r>
            <a:endParaRPr lang="ru-RU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numFmt formatCode="#,##0.000" sourceLinked="0"/>
            <c:txPr>
              <a:bodyPr rot="-5400000"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Лист1!$A$2:$A$31</c:f>
              <c:strCache>
                <c:ptCount val="30"/>
                <c:pt idx="0">
                  <c:v>Мухен №18</c:v>
                </c:pt>
                <c:pt idx="1">
                  <c:v>Переяславка № 4</c:v>
                </c:pt>
                <c:pt idx="2">
                  <c:v>Переяславка №7</c:v>
                </c:pt>
                <c:pt idx="3">
                  <c:v>Гродеково №35</c:v>
                </c:pt>
                <c:pt idx="4">
                  <c:v>Мухен №14</c:v>
                </c:pt>
                <c:pt idx="5">
                  <c:v>Киинск №8</c:v>
                </c:pt>
                <c:pt idx="6">
                  <c:v>Бичевая №21</c:v>
                </c:pt>
                <c:pt idx="7">
                  <c:v>Хор №10</c:v>
                </c:pt>
                <c:pt idx="8">
                  <c:v>Петровичи №42</c:v>
                </c:pt>
                <c:pt idx="9">
                  <c:v>Соколовка №41</c:v>
                </c:pt>
                <c:pt idx="10">
                  <c:v>Переяславка №11</c:v>
                </c:pt>
                <c:pt idx="11">
                  <c:v>Черняево №9</c:v>
                </c:pt>
                <c:pt idx="12">
                  <c:v>Полетное №37</c:v>
                </c:pt>
                <c:pt idx="13">
                  <c:v>Сита №6</c:v>
                </c:pt>
                <c:pt idx="14">
                  <c:v>Могилевка №32</c:v>
                </c:pt>
                <c:pt idx="15">
                  <c:v>Хор № 1</c:v>
                </c:pt>
                <c:pt idx="16">
                  <c:v>Хор №17</c:v>
                </c:pt>
                <c:pt idx="17">
                  <c:v>Переяславка №25</c:v>
                </c:pt>
                <c:pt idx="18">
                  <c:v>Святогорье №31</c:v>
                </c:pt>
                <c:pt idx="19">
                  <c:v>Хор №5</c:v>
                </c:pt>
                <c:pt idx="20">
                  <c:v>Георгиевка №33</c:v>
                </c:pt>
                <c:pt idx="21">
                  <c:v>Обор №28</c:v>
                </c:pt>
                <c:pt idx="22">
                  <c:v>Дрофа №20</c:v>
                </c:pt>
                <c:pt idx="23">
                  <c:v>Сукпай №39</c:v>
                </c:pt>
                <c:pt idx="24">
                  <c:v>Кондратьевка №43</c:v>
                </c:pt>
                <c:pt idx="25">
                  <c:v>Сукпай №38</c:v>
                </c:pt>
                <c:pt idx="26">
                  <c:v>Георгиевка №34</c:v>
                </c:pt>
                <c:pt idx="27">
                  <c:v>Георгиевка №12</c:v>
                </c:pt>
                <c:pt idx="28">
                  <c:v>Дурмин №2</c:v>
                </c:pt>
                <c:pt idx="29">
                  <c:v>Гвасюги №3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0.8344705882352943</c:v>
                </c:pt>
                <c:pt idx="1">
                  <c:v>0.82882352941176474</c:v>
                </c:pt>
                <c:pt idx="2">
                  <c:v>0.8192156862745098</c:v>
                </c:pt>
                <c:pt idx="3">
                  <c:v>0.79509803921568623</c:v>
                </c:pt>
                <c:pt idx="4">
                  <c:v>0.79117647058823515</c:v>
                </c:pt>
                <c:pt idx="5">
                  <c:v>0.78745098039215677</c:v>
                </c:pt>
                <c:pt idx="6">
                  <c:v>0.77803921568627454</c:v>
                </c:pt>
                <c:pt idx="7">
                  <c:v>0.77313725490196072</c:v>
                </c:pt>
                <c:pt idx="8">
                  <c:v>0.76098039215686275</c:v>
                </c:pt>
                <c:pt idx="9">
                  <c:v>0.75529411764705878</c:v>
                </c:pt>
                <c:pt idx="10">
                  <c:v>0.75450980392156874</c:v>
                </c:pt>
                <c:pt idx="11">
                  <c:v>0.71941176470588231</c:v>
                </c:pt>
                <c:pt idx="12">
                  <c:v>0.71509803921568627</c:v>
                </c:pt>
                <c:pt idx="13">
                  <c:v>0.71372549019607845</c:v>
                </c:pt>
                <c:pt idx="14">
                  <c:v>0.71274509803921571</c:v>
                </c:pt>
                <c:pt idx="15">
                  <c:v>0.71215686274509804</c:v>
                </c:pt>
                <c:pt idx="16">
                  <c:v>0.70000000000000007</c:v>
                </c:pt>
                <c:pt idx="17">
                  <c:v>0.69960784313725488</c:v>
                </c:pt>
                <c:pt idx="18">
                  <c:v>0.68960784313725498</c:v>
                </c:pt>
                <c:pt idx="19">
                  <c:v>0.68243137254901964</c:v>
                </c:pt>
                <c:pt idx="20">
                  <c:v>0.67666666666666664</c:v>
                </c:pt>
                <c:pt idx="21">
                  <c:v>0.6722549019607843</c:v>
                </c:pt>
                <c:pt idx="22">
                  <c:v>0.63450980392156864</c:v>
                </c:pt>
                <c:pt idx="23">
                  <c:v>0.63</c:v>
                </c:pt>
                <c:pt idx="24">
                  <c:v>0.60764705882352943</c:v>
                </c:pt>
                <c:pt idx="25">
                  <c:v>0.6049019607843138</c:v>
                </c:pt>
                <c:pt idx="26">
                  <c:v>0.56450980392156858</c:v>
                </c:pt>
                <c:pt idx="27">
                  <c:v>0.55960784313725498</c:v>
                </c:pt>
                <c:pt idx="28">
                  <c:v>0.50776470588235301</c:v>
                </c:pt>
                <c:pt idx="29">
                  <c:v>0.50666666666666671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6390272"/>
        <c:axId val="126391808"/>
        <c:axId val="0"/>
      </c:bar3DChart>
      <c:catAx>
        <c:axId val="12639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6391808"/>
        <c:crosses val="autoZero"/>
        <c:auto val="1"/>
        <c:lblAlgn val="ctr"/>
        <c:lblOffset val="100"/>
        <c:noMultiLvlLbl val="0"/>
      </c:catAx>
      <c:valAx>
        <c:axId val="1263918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263902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учреждений</a:t>
            </a:r>
            <a:r>
              <a:rPr lang="ru-RU" baseline="0"/>
              <a:t> дополнительного образования,</a:t>
            </a:r>
          </a:p>
          <a:p>
            <a:pPr>
              <a:defRPr/>
            </a:pPr>
            <a:r>
              <a:rPr lang="en-US" baseline="0"/>
              <a:t>II</a:t>
            </a:r>
            <a:r>
              <a:rPr lang="ru-RU" baseline="0"/>
              <a:t> квартал 2016 г.</a:t>
            </a:r>
            <a:endParaRPr lang="ru-RU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4068910622171274E-2"/>
                  <c:y val="-5.467144481627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34339777239762E-2"/>
                  <c:y val="-5.2568696938730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5431667047058128E-2"/>
                  <c:y val="-5.6774192693828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6794423471945073E-2"/>
                  <c:y val="-6.097968844892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допики!$J$48:$J$51</c:f>
              <c:strCache>
                <c:ptCount val="4"/>
                <c:pt idx="0">
                  <c:v>ЦРТДЮ</c:v>
                </c:pt>
                <c:pt idx="1">
                  <c:v>Икар</c:v>
                </c:pt>
                <c:pt idx="2">
                  <c:v>Спарта</c:v>
                </c:pt>
                <c:pt idx="3">
                  <c:v>ДЮСШ </c:v>
                </c:pt>
              </c:strCache>
            </c:strRef>
          </c:cat>
          <c:val>
            <c:numRef>
              <c:f>допики!$K$48:$K$51</c:f>
              <c:numCache>
                <c:formatCode>0.000</c:formatCode>
                <c:ptCount val="4"/>
                <c:pt idx="0">
                  <c:v>0.55300000000000005</c:v>
                </c:pt>
                <c:pt idx="1">
                  <c:v>0.54242499999999993</c:v>
                </c:pt>
                <c:pt idx="2">
                  <c:v>0.53307500000000008</c:v>
                </c:pt>
                <c:pt idx="3">
                  <c:v>0.48499999999999999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26400384"/>
        <c:axId val="126401920"/>
        <c:axId val="0"/>
      </c:bar3DChart>
      <c:catAx>
        <c:axId val="12640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6401920"/>
        <c:crosses val="autoZero"/>
        <c:auto val="1"/>
        <c:lblAlgn val="ctr"/>
        <c:lblOffset val="100"/>
        <c:noMultiLvlLbl val="0"/>
      </c:catAx>
      <c:valAx>
        <c:axId val="126401920"/>
        <c:scaling>
          <c:orientation val="minMax"/>
        </c:scaling>
        <c:delete val="0"/>
        <c:axPos val="l"/>
        <c:majorGridlines/>
        <c:numFmt formatCode="0.000" sourceLinked="1"/>
        <c:majorTickMark val="none"/>
        <c:minorTickMark val="none"/>
        <c:tickLblPos val="nextTo"/>
        <c:spPr>
          <a:ln w="9525">
            <a:noFill/>
          </a:ln>
        </c:spPr>
        <c:crossAx val="1264003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cp:lastPrinted>2016-11-28T00:49:00Z</cp:lastPrinted>
  <dcterms:created xsi:type="dcterms:W3CDTF">2016-11-28T00:36:00Z</dcterms:created>
  <dcterms:modified xsi:type="dcterms:W3CDTF">2016-11-28T00:50:00Z</dcterms:modified>
</cp:coreProperties>
</file>